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A7C53" w:rsidRDefault="0003237A">
      <w:pPr>
        <w:spacing w:before="240" w:after="240"/>
        <w:rPr>
          <w:sz w:val="24"/>
          <w:szCs w:val="24"/>
        </w:rPr>
      </w:pPr>
      <w:bookmarkStart w:id="0" w:name="_GoBack"/>
      <w:bookmarkEnd w:id="0"/>
      <w:r>
        <w:rPr>
          <w:sz w:val="24"/>
          <w:szCs w:val="24"/>
        </w:rPr>
        <w:t>Registration for the 2022-23 school year is now open and available through the Infinite Campus Portal.  To enroll your child for the 2022-23 school year:</w:t>
      </w:r>
    </w:p>
    <w:p w14:paraId="00000002" w14:textId="77777777" w:rsidR="002A7C53" w:rsidRDefault="0003237A">
      <w:pPr>
        <w:spacing w:before="240" w:after="240"/>
        <w:rPr>
          <w:b/>
          <w:sz w:val="24"/>
          <w:szCs w:val="24"/>
        </w:rPr>
      </w:pPr>
      <w:r>
        <w:rPr>
          <w:b/>
          <w:sz w:val="24"/>
          <w:szCs w:val="24"/>
        </w:rPr>
        <w:t xml:space="preserve"> </w:t>
      </w:r>
    </w:p>
    <w:p w14:paraId="00000003" w14:textId="77777777" w:rsidR="002A7C53" w:rsidRDefault="0003237A">
      <w:pPr>
        <w:spacing w:before="240" w:after="240"/>
        <w:rPr>
          <w:sz w:val="24"/>
          <w:szCs w:val="24"/>
        </w:rPr>
      </w:pPr>
      <w:r>
        <w:rPr>
          <w:b/>
          <w:sz w:val="24"/>
          <w:szCs w:val="24"/>
        </w:rPr>
        <w:t>Update Your Information:</w:t>
      </w:r>
      <w:r>
        <w:rPr>
          <w:sz w:val="24"/>
          <w:szCs w:val="24"/>
        </w:rPr>
        <w:t xml:space="preserve">  Log on to the portal before Monday, May 2 to review the current information and make any changes.  You must hit the SUBMIT button after reviewing the information, even if you do not make any changes.  If you cannot recall your username or password, you c</w:t>
      </w:r>
      <w:r>
        <w:rPr>
          <w:sz w:val="24"/>
          <w:szCs w:val="24"/>
        </w:rPr>
        <w:t>an reset them yourself from the portal website.</w:t>
      </w:r>
    </w:p>
    <w:p w14:paraId="00000004" w14:textId="77777777" w:rsidR="002A7C53" w:rsidRDefault="0003237A">
      <w:pPr>
        <w:spacing w:before="240" w:after="240"/>
        <w:rPr>
          <w:sz w:val="24"/>
          <w:szCs w:val="24"/>
        </w:rPr>
      </w:pPr>
      <w:r>
        <w:rPr>
          <w:sz w:val="24"/>
          <w:szCs w:val="24"/>
        </w:rPr>
        <w:t xml:space="preserve"> </w:t>
      </w:r>
    </w:p>
    <w:p w14:paraId="00000005" w14:textId="77777777" w:rsidR="002A7C53" w:rsidRDefault="0003237A">
      <w:pPr>
        <w:spacing w:before="240" w:after="240"/>
        <w:rPr>
          <w:b/>
          <w:i/>
          <w:sz w:val="24"/>
          <w:szCs w:val="24"/>
        </w:rPr>
      </w:pPr>
      <w:r>
        <w:rPr>
          <w:b/>
          <w:sz w:val="24"/>
          <w:szCs w:val="24"/>
        </w:rPr>
        <w:t>Prove Residency:</w:t>
      </w:r>
      <w:r>
        <w:rPr>
          <w:sz w:val="24"/>
          <w:szCs w:val="24"/>
        </w:rPr>
        <w:t xml:space="preserve">  The District 54 School Board policy on registration requires all families to prove that they live within District 54 boundaries every year.  If your address information was electronically </w:t>
      </w:r>
      <w:r>
        <w:rPr>
          <w:sz w:val="24"/>
          <w:szCs w:val="24"/>
        </w:rPr>
        <w:t xml:space="preserve">verified through our third-party vendor; </w:t>
      </w:r>
      <w:r>
        <w:rPr>
          <w:b/>
          <w:i/>
          <w:sz w:val="24"/>
          <w:szCs w:val="24"/>
        </w:rPr>
        <w:t>you do not need to provide any additional documentation to verify your residency.  If it was not electronically verified you will get a letter in the mail stating you will need to bring in the documentation.</w:t>
      </w:r>
    </w:p>
    <w:p w14:paraId="00000006" w14:textId="77777777" w:rsidR="002A7C53" w:rsidRDefault="0003237A">
      <w:pPr>
        <w:spacing w:before="240" w:after="240"/>
        <w:rPr>
          <w:b/>
          <w:sz w:val="24"/>
          <w:szCs w:val="24"/>
        </w:rPr>
      </w:pPr>
      <w:r>
        <w:rPr>
          <w:b/>
          <w:sz w:val="24"/>
          <w:szCs w:val="24"/>
        </w:rPr>
        <w:t xml:space="preserve"> </w:t>
      </w:r>
    </w:p>
    <w:p w14:paraId="00000007" w14:textId="77777777" w:rsidR="002A7C53" w:rsidRDefault="0003237A">
      <w:pPr>
        <w:spacing w:before="240" w:after="240"/>
        <w:rPr>
          <w:sz w:val="24"/>
          <w:szCs w:val="24"/>
        </w:rPr>
      </w:pPr>
      <w:r>
        <w:rPr>
          <w:b/>
          <w:sz w:val="24"/>
          <w:szCs w:val="24"/>
        </w:rPr>
        <w:t>Pay t</w:t>
      </w:r>
      <w:r>
        <w:rPr>
          <w:b/>
          <w:sz w:val="24"/>
          <w:szCs w:val="24"/>
        </w:rPr>
        <w:t>he Consumable Materials Fee:</w:t>
      </w:r>
      <w:r>
        <w:rPr>
          <w:sz w:val="24"/>
          <w:szCs w:val="24"/>
        </w:rPr>
        <w:t xml:space="preserve">  You are able to pay this $50 fee online through the portal, as well as purchase milk and sign up for instructional device insurance. If you believe you will qualify for the Free Lunch Program in the 2022-23 school year, and th</w:t>
      </w:r>
      <w:r>
        <w:rPr>
          <w:sz w:val="24"/>
          <w:szCs w:val="24"/>
        </w:rPr>
        <w:t>erefore will qualify for a fee waiver, do not pay the consumable material fee now. Applications will be available in August for the Free Lunch Program.</w:t>
      </w:r>
    </w:p>
    <w:p w14:paraId="00000008" w14:textId="77777777" w:rsidR="002A7C53" w:rsidRDefault="0003237A">
      <w:pPr>
        <w:spacing w:before="240" w:after="240"/>
        <w:rPr>
          <w:i/>
          <w:sz w:val="24"/>
          <w:szCs w:val="24"/>
        </w:rPr>
      </w:pPr>
      <w:r>
        <w:rPr>
          <w:i/>
          <w:sz w:val="24"/>
          <w:szCs w:val="24"/>
        </w:rPr>
        <w:t>If you do not intend to return for the 2022-23 school year, please notify our office before June 1 and w</w:t>
      </w:r>
      <w:r>
        <w:rPr>
          <w:i/>
          <w:sz w:val="24"/>
          <w:szCs w:val="24"/>
        </w:rPr>
        <w:t>e will coordinate the transfer of records to your new school district.  Should you have any questions, please contact your child’s current school. Thank you for your cooperation.</w:t>
      </w:r>
    </w:p>
    <w:p w14:paraId="00000009" w14:textId="77777777" w:rsidR="002A7C53" w:rsidRDefault="002A7C53"/>
    <w:sectPr w:rsidR="002A7C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C53"/>
    <w:rsid w:val="0003237A"/>
    <w:rsid w:val="002A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C178B6-40D9-49E5-9597-31C579B5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Peacock, Michele</dc:creator>
  <cp:lastModifiedBy>Peacock, Michele</cp:lastModifiedBy>
  <cp:revision>2</cp:revision>
  <dcterms:created xsi:type="dcterms:W3CDTF">2022-04-06T17:04:00Z</dcterms:created>
  <dcterms:modified xsi:type="dcterms:W3CDTF">2022-04-06T17:04:00Z</dcterms:modified>
</cp:coreProperties>
</file>